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Look w:val="01E0"/>
      </w:tblPr>
      <w:tblGrid>
        <w:gridCol w:w="5398"/>
        <w:gridCol w:w="4306"/>
      </w:tblGrid>
      <w:tr w:rsidR="00844598" w:rsidRPr="00844598" w:rsidTr="00DC5706">
        <w:tc>
          <w:tcPr>
            <w:tcW w:w="5398" w:type="dxa"/>
          </w:tcPr>
          <w:p w:rsidR="00844598" w:rsidRPr="00844598" w:rsidRDefault="00844598" w:rsidP="00844598"/>
        </w:tc>
        <w:tc>
          <w:tcPr>
            <w:tcW w:w="4306" w:type="dxa"/>
          </w:tcPr>
          <w:p w:rsidR="00844598" w:rsidRPr="00844598" w:rsidRDefault="00844598" w:rsidP="00844598">
            <w:pPr>
              <w:rPr>
                <w:sz w:val="24"/>
                <w:szCs w:val="24"/>
              </w:rPr>
            </w:pPr>
            <w:r w:rsidRPr="00844598">
              <w:rPr>
                <w:sz w:val="24"/>
                <w:szCs w:val="24"/>
              </w:rPr>
              <w:t xml:space="preserve">           «Утверждаю»</w:t>
            </w:r>
          </w:p>
        </w:tc>
      </w:tr>
      <w:tr w:rsidR="00844598" w:rsidRPr="00844598" w:rsidTr="00DC5706">
        <w:trPr>
          <w:trHeight w:val="820"/>
        </w:trPr>
        <w:tc>
          <w:tcPr>
            <w:tcW w:w="5398" w:type="dxa"/>
          </w:tcPr>
          <w:p w:rsidR="00844598" w:rsidRPr="00844598" w:rsidRDefault="00844598" w:rsidP="00844598"/>
        </w:tc>
        <w:tc>
          <w:tcPr>
            <w:tcW w:w="4306" w:type="dxa"/>
          </w:tcPr>
          <w:p w:rsidR="00844598" w:rsidRPr="00844598" w:rsidRDefault="00844598" w:rsidP="00844598">
            <w:pPr>
              <w:rPr>
                <w:sz w:val="24"/>
                <w:szCs w:val="24"/>
              </w:rPr>
            </w:pPr>
            <w:r w:rsidRPr="00844598">
              <w:rPr>
                <w:sz w:val="24"/>
                <w:szCs w:val="24"/>
              </w:rPr>
              <w:t xml:space="preserve">Руководитель казачьего военно-патриотического клуба «Пластун» </w:t>
            </w:r>
          </w:p>
        </w:tc>
      </w:tr>
      <w:tr w:rsidR="00844598" w:rsidRPr="00844598" w:rsidTr="00DC5706">
        <w:tc>
          <w:tcPr>
            <w:tcW w:w="5398" w:type="dxa"/>
          </w:tcPr>
          <w:p w:rsidR="00844598" w:rsidRPr="00844598" w:rsidRDefault="00844598" w:rsidP="00844598"/>
        </w:tc>
        <w:tc>
          <w:tcPr>
            <w:tcW w:w="4306" w:type="dxa"/>
          </w:tcPr>
          <w:p w:rsidR="00844598" w:rsidRPr="00844598" w:rsidRDefault="00844598" w:rsidP="00844598">
            <w:pPr>
              <w:rPr>
                <w:sz w:val="24"/>
                <w:szCs w:val="24"/>
              </w:rPr>
            </w:pPr>
            <w:r w:rsidRPr="00844598">
              <w:rPr>
                <w:sz w:val="24"/>
                <w:szCs w:val="24"/>
              </w:rPr>
              <w:t>______________ В.Н.Кузовкин</w:t>
            </w:r>
          </w:p>
        </w:tc>
      </w:tr>
      <w:tr w:rsidR="00844598" w:rsidRPr="00844598" w:rsidTr="00DC5706">
        <w:tc>
          <w:tcPr>
            <w:tcW w:w="5398" w:type="dxa"/>
          </w:tcPr>
          <w:p w:rsidR="00844598" w:rsidRPr="00844598" w:rsidRDefault="00844598" w:rsidP="00844598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4306" w:type="dxa"/>
          </w:tcPr>
          <w:p w:rsidR="00844598" w:rsidRDefault="00844598" w:rsidP="00844598">
            <w:pPr>
              <w:rPr>
                <w:sz w:val="24"/>
                <w:szCs w:val="24"/>
              </w:rPr>
            </w:pPr>
            <w:r w:rsidRPr="00844598">
              <w:rPr>
                <w:sz w:val="24"/>
                <w:szCs w:val="24"/>
              </w:rPr>
              <w:t>«___»___________2013 г</w:t>
            </w:r>
          </w:p>
          <w:p w:rsidR="00844598" w:rsidRDefault="00844598" w:rsidP="00844598">
            <w:pPr>
              <w:rPr>
                <w:sz w:val="24"/>
                <w:szCs w:val="24"/>
              </w:rPr>
            </w:pPr>
          </w:p>
          <w:p w:rsidR="00844598" w:rsidRDefault="00844598" w:rsidP="00844598">
            <w:pPr>
              <w:rPr>
                <w:sz w:val="24"/>
                <w:szCs w:val="24"/>
              </w:rPr>
            </w:pPr>
          </w:p>
          <w:p w:rsidR="00844598" w:rsidRPr="00844598" w:rsidRDefault="00844598" w:rsidP="00844598">
            <w:pPr>
              <w:rPr>
                <w:sz w:val="24"/>
                <w:szCs w:val="24"/>
              </w:rPr>
            </w:pPr>
          </w:p>
        </w:tc>
      </w:tr>
      <w:tr w:rsidR="00844598" w:rsidRPr="00844598" w:rsidTr="00844598">
        <w:tc>
          <w:tcPr>
            <w:tcW w:w="5398" w:type="dxa"/>
          </w:tcPr>
          <w:p w:rsidR="00844598" w:rsidRPr="00844598" w:rsidRDefault="00844598" w:rsidP="0005130D"/>
        </w:tc>
        <w:tc>
          <w:tcPr>
            <w:tcW w:w="4306" w:type="dxa"/>
          </w:tcPr>
          <w:p w:rsidR="00844598" w:rsidRPr="00844598" w:rsidRDefault="00844598" w:rsidP="0005130D">
            <w:pPr>
              <w:rPr>
                <w:b/>
                <w:sz w:val="28"/>
                <w:szCs w:val="28"/>
              </w:rPr>
            </w:pPr>
          </w:p>
        </w:tc>
      </w:tr>
    </w:tbl>
    <w:p w:rsidR="00844598" w:rsidRPr="00844598" w:rsidRDefault="00844598" w:rsidP="00844598"/>
    <w:p w:rsidR="00844598" w:rsidRPr="00844598" w:rsidRDefault="00844598" w:rsidP="00844598"/>
    <w:p w:rsidR="00844598" w:rsidRPr="00844598" w:rsidRDefault="00844598" w:rsidP="00844598">
      <w:pPr>
        <w:pStyle w:val="a3"/>
        <w:spacing w:after="0"/>
        <w:rPr>
          <w:rFonts w:eastAsia="Times New Roman"/>
          <w:lang w:eastAsia="ru-RU"/>
        </w:rPr>
      </w:pPr>
      <w:r>
        <w:t xml:space="preserve">                                                   </w:t>
      </w:r>
    </w:p>
    <w:p w:rsidR="00844598" w:rsidRPr="00844598" w:rsidRDefault="00844598" w:rsidP="008445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598" w:rsidRPr="00844598" w:rsidRDefault="00844598" w:rsidP="008445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44598" w:rsidRPr="00844598" w:rsidRDefault="00844598" w:rsidP="008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598" w:rsidRPr="00844598" w:rsidRDefault="00844598" w:rsidP="008445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ОТКРЫТЫХ ГОРОДСКИХ ДЕТСКО-ЮНОШЕСКИХ СОРЕВНОВАНИЯХ</w:t>
      </w:r>
    </w:p>
    <w:p w:rsidR="00844598" w:rsidRPr="00844598" w:rsidRDefault="00844598" w:rsidP="008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СКАЛОЛАЗАНИЮ</w:t>
      </w:r>
    </w:p>
    <w:p w:rsidR="00844598" w:rsidRPr="00844598" w:rsidRDefault="00844598" w:rsidP="008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44598" w:rsidRPr="00844598" w:rsidRDefault="00844598" w:rsidP="008445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A246A" w:rsidRDefault="001A246A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Pr="00736D94" w:rsidRDefault="00736D94" w:rsidP="00736D94">
      <w:pPr>
        <w:jc w:val="center"/>
        <w:rPr>
          <w:b/>
        </w:rPr>
      </w:pPr>
      <w:r>
        <w:rPr>
          <w:b/>
        </w:rPr>
        <w:t>Геленджик,</w:t>
      </w:r>
      <w:r w:rsidR="00C46AFB">
        <w:rPr>
          <w:b/>
          <w:lang w:val="en-US"/>
        </w:rPr>
        <w:t xml:space="preserve"> </w:t>
      </w:r>
      <w:r>
        <w:rPr>
          <w:b/>
        </w:rPr>
        <w:t>2013</w:t>
      </w:r>
    </w:p>
    <w:p w:rsidR="00844598" w:rsidRPr="00844598" w:rsidRDefault="00844598" w:rsidP="00844598">
      <w:pPr>
        <w:keepNext/>
        <w:tabs>
          <w:tab w:val="left" w:pos="708"/>
        </w:tabs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и задачи проведения</w:t>
      </w:r>
    </w:p>
    <w:p w:rsidR="00844598" w:rsidRPr="00844598" w:rsidRDefault="00844598" w:rsidP="0084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 дальнейшего развития скалолазания в Краснодарском крае.</w:t>
      </w:r>
    </w:p>
    <w:p w:rsidR="00844598" w:rsidRPr="00844598" w:rsidRDefault="00844598" w:rsidP="0084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проведения:</w:t>
      </w:r>
    </w:p>
    <w:p w:rsidR="00844598" w:rsidRPr="00844598" w:rsidRDefault="00844598" w:rsidP="00844598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молодежи к активному образу жизни и занятиям скалолазанием;</w:t>
      </w:r>
    </w:p>
    <w:p w:rsidR="00844598" w:rsidRPr="00844598" w:rsidRDefault="00844598" w:rsidP="00844598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 участников;</w:t>
      </w:r>
    </w:p>
    <w:p w:rsidR="00844598" w:rsidRPr="00844598" w:rsidRDefault="00844598" w:rsidP="00844598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</w:t>
      </w:r>
      <w:proofErr w:type="spellStart"/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подготовщиков</w:t>
      </w:r>
      <w:proofErr w:type="spellEnd"/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скалолазных трасс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судей;</w:t>
      </w:r>
    </w:p>
    <w:p w:rsidR="00844598" w:rsidRDefault="00844598" w:rsidP="00844598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Краснодарском крае базы для занятий скалолазанием и проведения соревнований на искусственном (</w:t>
      </w:r>
      <w:proofErr w:type="spellStart"/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скалодромы</w:t>
      </w:r>
      <w:proofErr w:type="spellEnd"/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естественном (скалы) рельефе.</w:t>
      </w:r>
    </w:p>
    <w:p w:rsidR="00844598" w:rsidRDefault="00844598" w:rsidP="00844598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98" w:rsidRDefault="00844598" w:rsidP="00844598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98" w:rsidRDefault="00844598" w:rsidP="00844598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98" w:rsidRDefault="00844598" w:rsidP="00844598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98" w:rsidRPr="00844598" w:rsidRDefault="00844598" w:rsidP="00844598">
      <w:pPr>
        <w:spacing w:after="0" w:line="36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 соревнований</w:t>
      </w:r>
    </w:p>
    <w:p w:rsidR="00844598" w:rsidRDefault="00E45311" w:rsidP="00844598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 проведения: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еленджик, ул. Луначарского  ,пансионат «Сосновая роща».</w:t>
      </w:r>
    </w:p>
    <w:p w:rsidR="00E45311" w:rsidRPr="00844598" w:rsidRDefault="00E45311" w:rsidP="00844598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Pr="00E45311" w:rsidRDefault="00E45311" w:rsidP="00E4531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5311" w:rsidRPr="00E45311" w:rsidRDefault="00E45311" w:rsidP="00E45311">
      <w:pPr>
        <w:spacing w:after="0" w:line="36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соревнований</w:t>
      </w:r>
    </w:p>
    <w:p w:rsidR="00E45311" w:rsidRDefault="00E45311" w:rsidP="00E4531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соревнований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казачьего военно-патриотического клуба «Пластун»</w:t>
      </w: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Непосредственная подготовка места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возлагается на руководство отделения скалолазания казачьего военно-патриотического клуба «Пластун» «Альтернатива»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проведение соревнований - на судейскую коллегию, утвержденную правлением ККФС. </w:t>
      </w:r>
    </w:p>
    <w:p w:rsidR="00E45311" w:rsidRDefault="00E45311" w:rsidP="00E4531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Pr="00E45311" w:rsidRDefault="00E45311" w:rsidP="00E45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муниципальных образований Краснодарского края, заявленные спортивной организацией, имеющие медицинский допуск и спортивный паспорт (классификационную книжку) спортсмена, удовлетворяющие требованиям регламента соревнований. 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группы участников: 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юноши и девушки (16-17 лет);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юноши и девушки (14-15 лет);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мальчики и девочки (9-13 лет).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группе заявлено менее 6 человек, группы соединяются. По итогам мандатной комиссии возможно разделение участников возрастной группы 9-13 лет на 2 состава (9-11 лет и 12-13 лет).</w:t>
      </w: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– 55 человек, в том числе 45 спортсменов и тренеров и 10 судей. </w:t>
      </w: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Pr="00E45311" w:rsidRDefault="00E45311" w:rsidP="00E45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соревнований</w:t>
      </w:r>
    </w:p>
    <w:p w:rsidR="00E45311" w:rsidRPr="00E45311" w:rsidRDefault="00E45311" w:rsidP="00E4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</w:t>
      </w: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Заезд участников, регистрация. Работа мандатной комиссии</w:t>
      </w:r>
    </w:p>
    <w:p w:rsidR="00E45311" w:rsidRPr="00E45311" w:rsidRDefault="00E45311" w:rsidP="00E453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Жеребьевка, заседание судейской коллегии</w:t>
      </w:r>
    </w:p>
    <w:p w:rsidR="00E45311" w:rsidRPr="00E45311" w:rsidRDefault="00E45311" w:rsidP="00E4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</w:t>
      </w: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Открытие соревнований </w:t>
      </w:r>
    </w:p>
    <w:p w:rsidR="00E45311" w:rsidRPr="00E45311" w:rsidRDefault="00E45311" w:rsidP="00E4531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1738"/>
        <w:gridCol w:w="1953"/>
        <w:gridCol w:w="1448"/>
        <w:gridCol w:w="1706"/>
        <w:gridCol w:w="1110"/>
      </w:tblGrid>
      <w:tr w:rsidR="00E45311" w:rsidRPr="00E45311" w:rsidTr="00DC5706"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стартов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                  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медалей</w:t>
            </w:r>
          </w:p>
        </w:tc>
      </w:tr>
      <w:tr w:rsidR="00E45311" w:rsidRPr="00E45311" w:rsidTr="00DC5706">
        <w:trPr>
          <w:trHeight w:val="16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736D94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Полуфинал</w:t>
            </w:r>
          </w:p>
          <w:p w:rsidR="00E45311" w:rsidRPr="00E45311" w:rsidRDefault="00E45311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Мальчики, девочки 9-13 лет, юноши, девушки 14-15 лет и 16-17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311" w:rsidRPr="00E45311" w:rsidRDefault="00736D94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311" w:rsidRPr="00E45311" w:rsidRDefault="00E45311" w:rsidP="00E4531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0800021811Я</w:t>
            </w:r>
          </w:p>
          <w:p w:rsidR="00E45311" w:rsidRPr="00E45311" w:rsidRDefault="00E45311" w:rsidP="00E4531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5311" w:rsidRPr="00E45311" w:rsidTr="00DC5706">
        <w:trPr>
          <w:trHeight w:val="3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Мальчики, девочки 9-13 лет, юноши, девушки 14-15 лет и 16-17 лет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311" w:rsidRPr="00E45311" w:rsidRDefault="00E45311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Трудность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311" w:rsidRPr="00E45311" w:rsidRDefault="00E45311" w:rsidP="00E4531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0800031811Я</w:t>
            </w:r>
          </w:p>
          <w:p w:rsidR="00E45311" w:rsidRPr="00E45311" w:rsidRDefault="00E45311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45311" w:rsidRP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94" w:rsidRDefault="00736D94" w:rsidP="00736D94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Церемония награждения и закрытие соревнований. Отъезд участников</w:t>
      </w:r>
    </w:p>
    <w:p w:rsidR="00736D94" w:rsidRDefault="00736D94" w:rsidP="00736D94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94" w:rsidRPr="00736D94" w:rsidRDefault="00736D94" w:rsidP="00736D94">
      <w:pPr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</w:t>
      </w:r>
    </w:p>
    <w:p w:rsidR="00736D94" w:rsidRDefault="00736D94" w:rsidP="00736D94">
      <w:pPr>
        <w:tabs>
          <w:tab w:val="num" w:pos="9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в лазании на трудность проводятся в 2 раунда: полуфинал и финал. Полуфинал во всех группах – на открытых трассах, финал – в группе мальчики и девочки 9-13 лет – на открытой трассе, в группах юноши и девушки 14-15 лет и 16-17 лет - на закрытой. К финалу допускается 6 спортсменов в каждой группе (но не более 75% от общего количества стартовавших в полуфинале спортсменов). Победители и призеры определяются в соответствии с п.п. 3.4-3.6. Правил соревнований.</w:t>
      </w:r>
    </w:p>
    <w:p w:rsidR="00736D94" w:rsidRPr="00736D94" w:rsidRDefault="00736D94" w:rsidP="00736D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73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736D94" w:rsidRPr="00736D94" w:rsidRDefault="00736D94" w:rsidP="00736D94">
      <w:pPr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(1-3 места) в каждой группе награждаются грамотами и медалями Департамента по </w:t>
      </w:r>
      <w:proofErr w:type="spellStart"/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памятными личными призами, учрежденными организаторами и спонсорами соревнований.</w:t>
      </w:r>
    </w:p>
    <w:p w:rsidR="00736D94" w:rsidRDefault="00736D94" w:rsidP="00736D94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94" w:rsidRDefault="00736D94" w:rsidP="00736D94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94" w:rsidRPr="00736D94" w:rsidRDefault="00736D94" w:rsidP="00736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</w:t>
      </w:r>
    </w:p>
    <w:p w:rsidR="00736D94" w:rsidRP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непосредственной подготовкой и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соревнований, несет проводящая организация.</w:t>
      </w:r>
    </w:p>
    <w:p w:rsidR="00736D94" w:rsidRP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Принимающая сторона 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расходы, связанные с награждением победителей и призеров соревнований грамотами и медалями, а также заработной платой судейской коллегии и обслуживающего персонала. </w:t>
      </w:r>
    </w:p>
    <w:p w:rsid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командированию, проживанию и питанию участников соревнований несут командирующие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D94" w:rsidRPr="00736D94" w:rsidRDefault="00736D94" w:rsidP="00736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</w:p>
    <w:p w:rsidR="00736D94" w:rsidRP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подаются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по </w:t>
      </w:r>
      <w:r w:rsidRPr="0073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125E9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volcha</w:t>
        </w:r>
        <w:r w:rsidRPr="00125E9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2004@</w:t>
        </w:r>
        <w:r w:rsidRPr="00125E9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125E9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25E9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Добилайте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тел. 8 928 402 30 34. 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необходимо указать ФИО, город, год рождения, спортивную квалификацию. </w:t>
      </w:r>
    </w:p>
    <w:p w:rsidR="00736D94" w:rsidRP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регистрация участников соревнований осуществляется мандатной комиссией на месте проведения соревнований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(18.00-20.00). В мандатную комиссию предоставляется оригинал именной заявки, паспорт / свидетельство о рождении, классификационная книжка спортсмена, медицинский допуск, договор о страховании (на каждого участника).</w:t>
      </w:r>
    </w:p>
    <w:p w:rsidR="00736D94" w:rsidRP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98" w:rsidRDefault="00844598"/>
    <w:sectPr w:rsidR="00844598" w:rsidSect="00F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48F"/>
    <w:multiLevelType w:val="hybridMultilevel"/>
    <w:tmpl w:val="EE2A79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98"/>
    <w:rsid w:val="001A246A"/>
    <w:rsid w:val="001E7675"/>
    <w:rsid w:val="003A3DEC"/>
    <w:rsid w:val="00736D94"/>
    <w:rsid w:val="00844598"/>
    <w:rsid w:val="00A307C7"/>
    <w:rsid w:val="00C46AFB"/>
    <w:rsid w:val="00E45311"/>
    <w:rsid w:val="00F4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9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6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9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6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cha200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Aiona</cp:lastModifiedBy>
  <cp:revision>5</cp:revision>
  <dcterms:created xsi:type="dcterms:W3CDTF">2013-04-26T09:36:00Z</dcterms:created>
  <dcterms:modified xsi:type="dcterms:W3CDTF">2013-04-27T05:27:00Z</dcterms:modified>
</cp:coreProperties>
</file>